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0D0A" w14:textId="77777777" w:rsidR="00A627C4" w:rsidRPr="00170359" w:rsidRDefault="00A627C4">
      <w:pPr>
        <w:pStyle w:val="Textbodyindent"/>
        <w:ind w:left="0"/>
        <w:jc w:val="left"/>
        <w:rPr>
          <w:rFonts w:ascii="Noto Sans" w:hAnsi="Noto Sans" w:cs="Noto Sans"/>
          <w:b/>
          <w:sz w:val="22"/>
          <w:szCs w:val="22"/>
        </w:rPr>
      </w:pPr>
    </w:p>
    <w:p w14:paraId="66EC72E1" w14:textId="77777777" w:rsidR="00770354" w:rsidRDefault="00770354" w:rsidP="00770354">
      <w:pPr>
        <w:pStyle w:val="Textbody"/>
        <w:tabs>
          <w:tab w:val="left" w:pos="0"/>
        </w:tabs>
        <w:jc w:val="center"/>
        <w:rPr>
          <w:rFonts w:ascii="Noto Sans" w:hAnsi="Noto Sans" w:cs="Noto Sans"/>
          <w:b/>
          <w:bCs/>
          <w:sz w:val="20"/>
        </w:rPr>
      </w:pPr>
    </w:p>
    <w:p w14:paraId="5930442B" w14:textId="3387419A" w:rsidR="00770354" w:rsidRPr="00770354" w:rsidRDefault="00770354" w:rsidP="00770354">
      <w:pPr>
        <w:pStyle w:val="Textbody"/>
        <w:tabs>
          <w:tab w:val="left" w:pos="0"/>
        </w:tabs>
        <w:jc w:val="center"/>
        <w:rPr>
          <w:rFonts w:ascii="Noto Sans" w:hAnsi="Noto Sans" w:cs="Noto Sans"/>
          <w:b/>
          <w:bCs/>
          <w:sz w:val="20"/>
        </w:rPr>
      </w:pPr>
      <w:r w:rsidRPr="00D4678A">
        <w:rPr>
          <w:rFonts w:ascii="Noto Sans" w:hAnsi="Noto Sans" w:cs="Noto Sans"/>
          <w:b/>
          <w:bCs/>
          <w:sz w:val="20"/>
        </w:rPr>
        <w:t>Plantilla d’informació a incloure dins els informes de supervisió tècnica a emetre pel Departament d’Obres Pròpies en relació a la supervisió dels projectes d’obres</w:t>
      </w:r>
    </w:p>
    <w:p w14:paraId="2B37D40F" w14:textId="77777777" w:rsidR="00F33D97" w:rsidRDefault="00F33D97" w:rsidP="0056181D">
      <w:pPr>
        <w:pStyle w:val="Textbody"/>
        <w:tabs>
          <w:tab w:val="left" w:pos="0"/>
        </w:tabs>
        <w:rPr>
          <w:rFonts w:ascii="Noto Sans" w:hAnsi="Noto Sans" w:cs="Noto Sans"/>
          <w:sz w:val="20"/>
        </w:rPr>
      </w:pPr>
    </w:p>
    <w:p w14:paraId="7A95EBBF" w14:textId="3B2A6155" w:rsidR="00F33D97" w:rsidRDefault="00F33D97" w:rsidP="0056181D">
      <w:pPr>
        <w:pStyle w:val="Textbody"/>
        <w:tabs>
          <w:tab w:val="left" w:pos="0"/>
        </w:tabs>
        <w:rPr>
          <w:rFonts w:ascii="Noto Sans" w:hAnsi="Noto Sans" w:cs="Noto Sans"/>
          <w:sz w:val="20"/>
        </w:rPr>
      </w:pPr>
      <w:r>
        <w:rPr>
          <w:rFonts w:ascii="Noto Sans" w:hAnsi="Noto Sans" w:cs="Noto Sans"/>
          <w:sz w:val="20"/>
        </w:rPr>
        <w:t xml:space="preserve">En relació a la comprovació del compliment de l’establert a l’article 235 de la LCSP resulta que: </w:t>
      </w:r>
    </w:p>
    <w:p w14:paraId="094D3A25" w14:textId="77777777" w:rsidR="00F33D97" w:rsidRDefault="00F33D97" w:rsidP="0056181D">
      <w:pPr>
        <w:pStyle w:val="Textbody"/>
        <w:tabs>
          <w:tab w:val="left" w:pos="0"/>
        </w:tabs>
        <w:rPr>
          <w:rFonts w:ascii="Noto Sans" w:hAnsi="Noto Sans" w:cs="Noto Sans"/>
          <w:sz w:val="20"/>
        </w:rPr>
      </w:pPr>
    </w:p>
    <w:p w14:paraId="25739D50" w14:textId="288804C3" w:rsidR="009E1DFD" w:rsidRPr="00770354" w:rsidRDefault="009E1DFD" w:rsidP="0056181D">
      <w:pPr>
        <w:pStyle w:val="Textbody"/>
        <w:tabs>
          <w:tab w:val="left" w:pos="0"/>
        </w:tabs>
        <w:rPr>
          <w:rFonts w:ascii="Noto Sans" w:hAnsi="Noto Sans" w:cs="Noto Sans"/>
          <w:b/>
          <w:bCs/>
          <w:sz w:val="20"/>
        </w:rPr>
      </w:pPr>
      <w:r w:rsidRPr="00770354">
        <w:rPr>
          <w:rFonts w:ascii="Noto Sans" w:hAnsi="Noto Sans" w:cs="Noto Sans"/>
          <w:b/>
          <w:bCs/>
          <w:sz w:val="20"/>
        </w:rPr>
        <w:t>Apartat 1: Subjecció o no del projecte a informe de supervisió</w:t>
      </w:r>
    </w:p>
    <w:p w14:paraId="0538DA2B" w14:textId="77777777" w:rsidR="009E1DFD" w:rsidRPr="00770354" w:rsidRDefault="009E1DFD" w:rsidP="0056181D">
      <w:pPr>
        <w:pStyle w:val="Textbody"/>
        <w:tabs>
          <w:tab w:val="left" w:pos="0"/>
        </w:tabs>
        <w:rPr>
          <w:rFonts w:ascii="Noto Sans" w:hAnsi="Noto Sans" w:cs="Noto Sans"/>
          <w:sz w:val="20"/>
        </w:rPr>
      </w:pPr>
    </w:p>
    <w:p w14:paraId="06C999FD" w14:textId="16E595F3" w:rsidR="00F33D97" w:rsidRPr="00770354" w:rsidRDefault="00F33D97" w:rsidP="0056181D">
      <w:pPr>
        <w:pStyle w:val="Standard"/>
        <w:jc w:val="both"/>
        <w:rPr>
          <w:rFonts w:ascii="Noto Sans" w:hAnsi="Noto Sans" w:cs="Noto Sans"/>
          <w:i/>
          <w:iCs/>
          <w:color w:val="CE181E"/>
          <w:sz w:val="18"/>
          <w:szCs w:val="18"/>
          <w:shd w:val="clear" w:color="auto" w:fill="FFF200"/>
        </w:rPr>
      </w:pPr>
      <w:r w:rsidRPr="00770354">
        <w:rPr>
          <w:rFonts w:ascii="Noto Sans" w:hAnsi="Noto Sans" w:cs="Noto Sans"/>
          <w:i/>
          <w:iCs/>
          <w:color w:val="CE181E"/>
          <w:sz w:val="18"/>
          <w:szCs w:val="18"/>
          <w:shd w:val="clear" w:color="auto" w:fill="FFF200"/>
        </w:rPr>
        <w:t>(heu de triar una de les opcions que s’indiquen a continuació, posar l’opció que correspongui:)</w:t>
      </w:r>
    </w:p>
    <w:p w14:paraId="3180D4AE" w14:textId="77777777" w:rsidR="00F33D97" w:rsidRPr="00770354" w:rsidRDefault="00F33D97" w:rsidP="0056181D">
      <w:pPr>
        <w:pStyle w:val="Textbody"/>
        <w:tabs>
          <w:tab w:val="left" w:pos="0"/>
        </w:tabs>
        <w:rPr>
          <w:rFonts w:ascii="Noto Sans" w:hAnsi="Noto Sans" w:cs="Noto Sans"/>
          <w:sz w:val="20"/>
        </w:rPr>
      </w:pPr>
    </w:p>
    <w:p w14:paraId="5BBACF13" w14:textId="09B58BEE" w:rsidR="00F33D97" w:rsidRPr="00770354" w:rsidRDefault="00F33D97" w:rsidP="0056181D">
      <w:pPr>
        <w:pStyle w:val="Standard"/>
        <w:jc w:val="both"/>
        <w:rPr>
          <w:rFonts w:ascii="Noto Sans" w:hAnsi="Noto Sans" w:cs="Noto Sans"/>
          <w:sz w:val="22"/>
          <w:szCs w:val="22"/>
          <w:shd w:val="clear" w:color="auto" w:fill="FFF200"/>
        </w:rPr>
      </w:pPr>
      <w:r w:rsidRPr="00770354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70354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770354">
        <w:rPr>
          <w:sz w:val="22"/>
          <w:szCs w:val="22"/>
        </w:rPr>
        <w:fldChar w:fldCharType="end"/>
      </w:r>
      <w:r w:rsidRPr="00770354">
        <w:rPr>
          <w:sz w:val="22"/>
          <w:szCs w:val="22"/>
        </w:rPr>
        <w:t xml:space="preserve"> </w:t>
      </w:r>
      <w:r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 </w:t>
      </w:r>
      <w:r w:rsidR="009E1DFD" w:rsidRPr="00770354">
        <w:rPr>
          <w:rFonts w:ascii="Noto Sans" w:hAnsi="Noto Sans" w:cs="Noto Sans"/>
          <w:b/>
          <w:bCs/>
          <w:sz w:val="28"/>
          <w:szCs w:val="28"/>
          <w:shd w:val="clear" w:color="auto" w:fill="FFF200"/>
        </w:rPr>
        <w:t xml:space="preserve">SI </w:t>
      </w:r>
      <w:r w:rsidR="009E1DFD"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que el projecte es troba subjecte de forma preceptiva a supervisió perquè compta </w:t>
      </w:r>
      <w:r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amb </w:t>
      </w:r>
      <w:r w:rsidR="009E1DFD"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un </w:t>
      </w:r>
      <w:r w:rsidRPr="00770354">
        <w:rPr>
          <w:rFonts w:ascii="Noto Sans" w:hAnsi="Noto Sans" w:cs="Noto Sans"/>
          <w:sz w:val="22"/>
          <w:szCs w:val="22"/>
          <w:shd w:val="clear" w:color="auto" w:fill="FFF200"/>
        </w:rPr>
        <w:t>pressupost base de licitació igual o superior a  500.000 € IVA exclòs</w:t>
      </w:r>
      <w:r w:rsidR="009E1DFD" w:rsidRPr="00770354">
        <w:rPr>
          <w:rFonts w:ascii="Noto Sans" w:hAnsi="Noto Sans" w:cs="Noto Sans"/>
          <w:sz w:val="22"/>
          <w:szCs w:val="22"/>
          <w:shd w:val="clear" w:color="auto" w:fill="FFF200"/>
        </w:rPr>
        <w:t>,</w:t>
      </w:r>
      <w:r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 per la qual cosa s’ha procedit a la supervisió del projecte, amb el resultat que s’indica en l’apartat dos següent. </w:t>
      </w:r>
    </w:p>
    <w:p w14:paraId="28A6EB23" w14:textId="77777777" w:rsidR="00F33D97" w:rsidRPr="00770354" w:rsidRDefault="00F33D97" w:rsidP="0056181D">
      <w:pPr>
        <w:pStyle w:val="Standard"/>
        <w:jc w:val="both"/>
        <w:rPr>
          <w:rFonts w:ascii="Noto Sans" w:hAnsi="Noto Sans" w:cs="Noto Sans"/>
          <w:sz w:val="22"/>
          <w:szCs w:val="22"/>
          <w:shd w:val="clear" w:color="auto" w:fill="FFF200"/>
        </w:rPr>
      </w:pPr>
    </w:p>
    <w:p w14:paraId="1F04CEA7" w14:textId="77777777" w:rsidR="009E1DFD" w:rsidRPr="00770354" w:rsidRDefault="00F33D97" w:rsidP="0056181D">
      <w:pPr>
        <w:pStyle w:val="Standard"/>
        <w:jc w:val="both"/>
        <w:rPr>
          <w:rFonts w:ascii="Noto Sans" w:hAnsi="Noto Sans" w:cs="Noto Sans"/>
          <w:sz w:val="22"/>
          <w:szCs w:val="22"/>
          <w:shd w:val="clear" w:color="auto" w:fill="FFF200"/>
        </w:rPr>
      </w:pPr>
      <w:r w:rsidRPr="00770354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70354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770354">
        <w:rPr>
          <w:sz w:val="22"/>
          <w:szCs w:val="22"/>
        </w:rPr>
        <w:fldChar w:fldCharType="end"/>
      </w:r>
      <w:r w:rsidRPr="00770354">
        <w:rPr>
          <w:sz w:val="22"/>
          <w:szCs w:val="22"/>
        </w:rPr>
        <w:t xml:space="preserve"> </w:t>
      </w:r>
      <w:r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 </w:t>
      </w:r>
      <w:r w:rsidR="009E1DFD" w:rsidRPr="00770354">
        <w:rPr>
          <w:rFonts w:ascii="Noto Sans" w:hAnsi="Noto Sans" w:cs="Noto Sans"/>
          <w:b/>
          <w:bCs/>
          <w:sz w:val="28"/>
          <w:szCs w:val="28"/>
          <w:shd w:val="clear" w:color="auto" w:fill="FFF200"/>
        </w:rPr>
        <w:t xml:space="preserve">SI </w:t>
      </w:r>
      <w:r w:rsidR="009E1DFD" w:rsidRPr="00770354">
        <w:rPr>
          <w:rFonts w:ascii="Noto Sans" w:hAnsi="Noto Sans" w:cs="Noto Sans"/>
          <w:sz w:val="22"/>
          <w:szCs w:val="22"/>
          <w:shd w:val="clear" w:color="auto" w:fill="FFF200"/>
        </w:rPr>
        <w:t>que el projecte es troba subjecte de forma preceptiva a supervisió, perquè malgrat que e</w:t>
      </w:r>
      <w:r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s </w:t>
      </w:r>
      <w:r w:rsidR="009E1DFD"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tracta d’un projecte amb pressupost base de licitació inferior a 500.000 € IVA exclòs, afecta a l’estabilitat, seguretat o estanqueïtat de l’obra. </w:t>
      </w:r>
    </w:p>
    <w:p w14:paraId="0722BFA6" w14:textId="7DF2F2D3" w:rsidR="009E1DFD" w:rsidRPr="00770354" w:rsidRDefault="009E1DFD" w:rsidP="0056181D">
      <w:pPr>
        <w:pStyle w:val="Standard"/>
        <w:jc w:val="both"/>
        <w:rPr>
          <w:rFonts w:ascii="Noto Sans" w:hAnsi="Noto Sans" w:cs="Noto Sans"/>
          <w:sz w:val="16"/>
          <w:szCs w:val="16"/>
          <w:shd w:val="clear" w:color="auto" w:fill="FFF200"/>
        </w:rPr>
      </w:pPr>
      <w:r w:rsidRPr="00770354">
        <w:rPr>
          <w:rFonts w:ascii="Noto Sans" w:hAnsi="Noto Sans" w:cs="Noto Sans"/>
          <w:sz w:val="16"/>
          <w:szCs w:val="16"/>
          <w:shd w:val="clear" w:color="auto" w:fill="FFF200"/>
        </w:rPr>
        <w:t>De conformitat amb el criteri de la Junta Consultiva de Contractació de l’Estat (Inf56/2022) es considera que l’estabilitat, l'estanquitat o la seguretat a què fa referència la norma està al·ludint al conjunt de l'immoble a què afecta l'obra, així com també a la dels immobles veïns. Així mateix afecta tant al procés constructiu inicial com a les obres que s’hagin de dur a terme en l’immoble durant la seva vida útil. Aquesta afectació es predica respecte de l’obra, no dels elements necessaris per a dur-la a terme (personal, maquinària)</w:t>
      </w:r>
      <w:r w:rsidR="00106106" w:rsidRPr="00770354">
        <w:rPr>
          <w:rFonts w:ascii="Noto Sans" w:hAnsi="Noto Sans" w:cs="Noto Sans"/>
          <w:sz w:val="16"/>
          <w:szCs w:val="16"/>
          <w:shd w:val="clear" w:color="auto" w:fill="FFF200"/>
        </w:rPr>
        <w:t>.</w:t>
      </w:r>
    </w:p>
    <w:p w14:paraId="02A12123" w14:textId="77777777" w:rsidR="00106106" w:rsidRPr="00770354" w:rsidRDefault="00106106" w:rsidP="0056181D">
      <w:pPr>
        <w:pStyle w:val="Standard"/>
        <w:jc w:val="both"/>
        <w:rPr>
          <w:rFonts w:ascii="Noto Sans" w:hAnsi="Noto Sans" w:cs="Noto Sans"/>
          <w:sz w:val="16"/>
          <w:szCs w:val="16"/>
          <w:shd w:val="clear" w:color="auto" w:fill="FFF200"/>
        </w:rPr>
      </w:pPr>
    </w:p>
    <w:p w14:paraId="4C4D5B14" w14:textId="77777777" w:rsidR="009E1DFD" w:rsidRPr="00770354" w:rsidRDefault="009E1DFD" w:rsidP="0056181D">
      <w:pPr>
        <w:pStyle w:val="Standard"/>
        <w:jc w:val="both"/>
        <w:rPr>
          <w:rFonts w:ascii="Noto Sans" w:hAnsi="Noto Sans" w:cs="Noto Sans"/>
          <w:sz w:val="22"/>
          <w:szCs w:val="22"/>
          <w:shd w:val="clear" w:color="auto" w:fill="FFF200"/>
        </w:rPr>
      </w:pPr>
    </w:p>
    <w:p w14:paraId="25001C0F" w14:textId="06270C88" w:rsidR="00F53123" w:rsidRPr="00770354" w:rsidRDefault="001117BE" w:rsidP="0056181D">
      <w:pPr>
        <w:pStyle w:val="Standard"/>
        <w:jc w:val="both"/>
        <w:rPr>
          <w:rFonts w:ascii="Noto Sans" w:hAnsi="Noto Sans" w:cs="Noto Sans"/>
          <w:sz w:val="22"/>
          <w:szCs w:val="22"/>
          <w:shd w:val="clear" w:color="auto" w:fill="FFF200"/>
        </w:rPr>
      </w:pPr>
      <w:r w:rsidRPr="00770354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70354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770354">
        <w:rPr>
          <w:sz w:val="22"/>
          <w:szCs w:val="22"/>
        </w:rPr>
        <w:fldChar w:fldCharType="end"/>
      </w:r>
      <w:r w:rsidRPr="00770354">
        <w:rPr>
          <w:sz w:val="22"/>
          <w:szCs w:val="22"/>
        </w:rPr>
        <w:t xml:space="preserve"> </w:t>
      </w:r>
      <w:r w:rsidR="009B4F04"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 </w:t>
      </w:r>
      <w:r w:rsidR="00106106" w:rsidRPr="00EC6C83">
        <w:rPr>
          <w:rFonts w:ascii="Noto Sans" w:hAnsi="Noto Sans" w:cs="Noto Sans"/>
          <w:b/>
          <w:bCs/>
          <w:sz w:val="28"/>
          <w:szCs w:val="28"/>
          <w:shd w:val="clear" w:color="auto" w:fill="FFF200"/>
        </w:rPr>
        <w:t xml:space="preserve">NO, </w:t>
      </w:r>
      <w:r w:rsidR="00106106" w:rsidRPr="00EC6C83">
        <w:rPr>
          <w:rFonts w:ascii="Noto Sans" w:hAnsi="Noto Sans" w:cs="Noto Sans"/>
          <w:sz w:val="22"/>
          <w:szCs w:val="22"/>
          <w:shd w:val="clear" w:color="auto" w:fill="FFF200"/>
        </w:rPr>
        <w:t>el projecte no està subjecte de forma preceptiva a supervisió, perquè es tracta d’un projecte amb pressupost base de licitació inferior a 500.000 € IVA exclòs, que NO afecta a l’estabilitat, seguretat o estanqueïtat de l’obra, i no es procedeix a la supervisió del projecte.</w:t>
      </w:r>
    </w:p>
    <w:p w14:paraId="56691836" w14:textId="77777777" w:rsidR="00106106" w:rsidRPr="00770354" w:rsidRDefault="00106106" w:rsidP="0056181D">
      <w:pPr>
        <w:pStyle w:val="Standard"/>
        <w:jc w:val="both"/>
        <w:rPr>
          <w:sz w:val="22"/>
          <w:szCs w:val="22"/>
        </w:rPr>
      </w:pPr>
      <w:bookmarkStart w:id="0" w:name="__Fieldmark__48_31193988022"/>
      <w:bookmarkEnd w:id="0"/>
    </w:p>
    <w:p w14:paraId="1041261F" w14:textId="3166F517" w:rsidR="00F53123" w:rsidRPr="001117BE" w:rsidRDefault="001117BE" w:rsidP="0056181D">
      <w:pPr>
        <w:pStyle w:val="Standard"/>
        <w:jc w:val="both"/>
        <w:rPr>
          <w:rFonts w:ascii="Noto Sans" w:hAnsi="Noto Sans" w:cs="Noto Sans"/>
          <w:sz w:val="22"/>
          <w:szCs w:val="22"/>
          <w:shd w:val="clear" w:color="auto" w:fill="FFF200"/>
        </w:rPr>
      </w:pPr>
      <w:r w:rsidRPr="00770354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70354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770354">
        <w:rPr>
          <w:sz w:val="22"/>
          <w:szCs w:val="22"/>
        </w:rPr>
        <w:fldChar w:fldCharType="end"/>
      </w:r>
      <w:r w:rsidRPr="00770354">
        <w:rPr>
          <w:sz w:val="22"/>
          <w:szCs w:val="22"/>
        </w:rPr>
        <w:t xml:space="preserve"> </w:t>
      </w:r>
      <w:r w:rsidR="009B4F04" w:rsidRPr="00770354">
        <w:rPr>
          <w:rFonts w:ascii="Noto Sans" w:hAnsi="Noto Sans" w:cs="Noto Sans"/>
          <w:sz w:val="22"/>
          <w:szCs w:val="22"/>
          <w:shd w:val="clear" w:color="auto" w:fill="FFF200"/>
        </w:rPr>
        <w:t xml:space="preserve"> </w:t>
      </w:r>
      <w:r w:rsidR="00106106" w:rsidRPr="00770354">
        <w:rPr>
          <w:rFonts w:ascii="Noto Sans" w:hAnsi="Noto Sans" w:cs="Noto Sans"/>
          <w:sz w:val="22"/>
          <w:szCs w:val="22"/>
          <w:shd w:val="clear" w:color="auto" w:fill="FFF200"/>
        </w:rPr>
        <w:t>Malgrat que el projecte no es troba subjecte de forma preceptiva a supervisió, SI s’ha procedit de forma voluntària a la supervisió del projecte</w:t>
      </w:r>
      <w:r w:rsidR="009B4F04" w:rsidRPr="00770354">
        <w:rPr>
          <w:rFonts w:ascii="Noto Sans" w:hAnsi="Noto Sans" w:cs="Noto Sans"/>
          <w:sz w:val="22"/>
          <w:szCs w:val="22"/>
          <w:shd w:val="clear" w:color="auto" w:fill="FFF200"/>
        </w:rPr>
        <w:t>:</w:t>
      </w:r>
    </w:p>
    <w:p w14:paraId="2160AC9D" w14:textId="77777777" w:rsidR="00F53123" w:rsidRDefault="00F53123">
      <w:pPr>
        <w:pStyle w:val="Standard"/>
        <w:rPr>
          <w:rFonts w:ascii="Noto Sans" w:hAnsi="Noto Sans" w:cs="Noto Sans"/>
        </w:rPr>
      </w:pPr>
    </w:p>
    <w:p w14:paraId="14EC233A" w14:textId="77DDADF6" w:rsidR="00106106" w:rsidRPr="009E1DFD" w:rsidRDefault="00106106" w:rsidP="00106106">
      <w:pPr>
        <w:pStyle w:val="Textbody"/>
        <w:tabs>
          <w:tab w:val="left" w:pos="0"/>
        </w:tabs>
        <w:jc w:val="left"/>
        <w:rPr>
          <w:rFonts w:ascii="Noto Sans" w:hAnsi="Noto Sans" w:cs="Noto Sans"/>
          <w:b/>
          <w:bCs/>
          <w:sz w:val="20"/>
        </w:rPr>
      </w:pPr>
      <w:r w:rsidRPr="009E1DFD">
        <w:rPr>
          <w:rFonts w:ascii="Noto Sans" w:hAnsi="Noto Sans" w:cs="Noto Sans"/>
          <w:b/>
          <w:bCs/>
          <w:sz w:val="20"/>
        </w:rPr>
        <w:t xml:space="preserve">Apartat </w:t>
      </w:r>
      <w:r w:rsidR="00E20A58">
        <w:rPr>
          <w:rFonts w:ascii="Noto Sans" w:hAnsi="Noto Sans" w:cs="Noto Sans"/>
          <w:b/>
          <w:bCs/>
          <w:sz w:val="20"/>
        </w:rPr>
        <w:t>2</w:t>
      </w:r>
      <w:r w:rsidRPr="009E1DFD">
        <w:rPr>
          <w:rFonts w:ascii="Noto Sans" w:hAnsi="Noto Sans" w:cs="Noto Sans"/>
          <w:b/>
          <w:bCs/>
          <w:sz w:val="20"/>
        </w:rPr>
        <w:t xml:space="preserve">: </w:t>
      </w:r>
      <w:r w:rsidR="00E20A58">
        <w:rPr>
          <w:rFonts w:ascii="Noto Sans" w:hAnsi="Noto Sans" w:cs="Noto Sans"/>
          <w:b/>
          <w:bCs/>
          <w:sz w:val="20"/>
        </w:rPr>
        <w:t>En cas que s’hagi realitzat la supervisió, resultat de la supervisió del projecte</w:t>
      </w:r>
    </w:p>
    <w:p w14:paraId="72589056" w14:textId="77777777" w:rsidR="00106106" w:rsidRDefault="00106106">
      <w:pPr>
        <w:pStyle w:val="Standard"/>
        <w:rPr>
          <w:rFonts w:ascii="Noto Sans" w:hAnsi="Noto Sans" w:cs="Noto Sans"/>
        </w:rPr>
      </w:pPr>
    </w:p>
    <w:p w14:paraId="06581419" w14:textId="14812E1A" w:rsidR="00F819F2" w:rsidRDefault="00F819F2" w:rsidP="00F819F2">
      <w:pPr>
        <w:pStyle w:val="Standard"/>
        <w:rPr>
          <w:rFonts w:ascii="Noto Sans" w:hAnsi="Noto Sans" w:cs="Noto Sans"/>
        </w:rPr>
      </w:pPr>
      <w:r>
        <w:rPr>
          <w:rFonts w:ascii="Noto Sans" w:hAnsi="Noto Sans" w:cs="Noto Sans"/>
        </w:rPr>
        <w:t>S’ha realitzat la supervisió del projecte amb la comprovació dels extrems que resulten preceptius de conformitat a l’establert a l’article 235 de la LCSP i a l’article 136 del Reglament General de la LCAP, amb el resultat següent:</w:t>
      </w:r>
    </w:p>
    <w:p w14:paraId="125B3FE6" w14:textId="77777777" w:rsidR="00EC6C83" w:rsidRDefault="00EC6C83" w:rsidP="00F819F2">
      <w:pPr>
        <w:pStyle w:val="Standard"/>
        <w:rPr>
          <w:rFonts w:ascii="Noto Sans" w:hAnsi="Noto Sans" w:cs="Noto Sans"/>
        </w:rPr>
      </w:pPr>
    </w:p>
    <w:p w14:paraId="471593E9" w14:textId="77777777" w:rsidR="00EC6C83" w:rsidRDefault="00EC6C83" w:rsidP="00F819F2">
      <w:pPr>
        <w:pStyle w:val="Standard"/>
        <w:rPr>
          <w:rFonts w:ascii="Noto Sans" w:hAnsi="Noto Sans" w:cs="Noto Sans"/>
        </w:rPr>
      </w:pPr>
    </w:p>
    <w:p w14:paraId="0C883EE1" w14:textId="014B2D7D" w:rsidR="00F819F2" w:rsidRDefault="00D4678A" w:rsidP="00F819F2">
      <w:pPr>
        <w:pStyle w:val="Standard"/>
        <w:rPr>
          <w:rFonts w:ascii="Noto Sans" w:hAnsi="Noto Sans" w:cs="Noto Sans"/>
        </w:rPr>
      </w:pPr>
      <w:r>
        <w:rPr>
          <w:rFonts w:ascii="Noto Sans" w:hAnsi="Noto Sans" w:cs="Noto Sans"/>
        </w:rPr>
        <w:t>a)</w:t>
      </w:r>
      <w:r w:rsidR="00F819F2">
        <w:rPr>
          <w:rFonts w:ascii="Noto Sans" w:hAnsi="Noto Sans" w:cs="Noto Sans"/>
        </w:rPr>
        <w:t xml:space="preserve"> </w:t>
      </w:r>
      <w:r w:rsidR="00F819F2"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F819F2"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="00F819F2" w:rsidRPr="001117BE">
        <w:rPr>
          <w:sz w:val="22"/>
          <w:szCs w:val="22"/>
        </w:rPr>
        <w:fldChar w:fldCharType="end"/>
      </w:r>
      <w:r w:rsidR="00F819F2">
        <w:rPr>
          <w:sz w:val="22"/>
          <w:szCs w:val="22"/>
        </w:rPr>
        <w:t xml:space="preserve"> </w:t>
      </w:r>
      <w:r w:rsidR="00F819F2">
        <w:rPr>
          <w:rFonts w:ascii="Noto Sans" w:hAnsi="Noto Sans" w:cs="Noto Sans"/>
        </w:rPr>
        <w:t xml:space="preserve">S’ha verificat que </w:t>
      </w:r>
      <w:r w:rsidR="00F819F2" w:rsidRPr="00F819F2">
        <w:rPr>
          <w:rFonts w:ascii="Noto Sans" w:hAnsi="Noto Sans" w:cs="Noto Sans"/>
        </w:rPr>
        <w:t xml:space="preserve">s'han tingut en compte les disposicions generals de caràcter legal o reglamentari, així com la normativa tècnica, que siguin aplicables per a cada tipus de </w:t>
      </w:r>
      <w:r w:rsidR="00F819F2">
        <w:rPr>
          <w:rFonts w:ascii="Noto Sans" w:hAnsi="Noto Sans" w:cs="Noto Sans"/>
        </w:rPr>
        <w:t>p</w:t>
      </w:r>
      <w:r w:rsidR="00F819F2" w:rsidRPr="00F819F2">
        <w:rPr>
          <w:rFonts w:ascii="Noto Sans" w:hAnsi="Noto Sans" w:cs="Noto Sans"/>
        </w:rPr>
        <w:t>rojecte</w:t>
      </w:r>
      <w:r w:rsidR="00F819F2">
        <w:rPr>
          <w:rFonts w:ascii="Noto Sans" w:hAnsi="Noto Sans" w:cs="Noto Sans"/>
        </w:rPr>
        <w:t xml:space="preserve">, amb el resultat següent: </w:t>
      </w:r>
    </w:p>
    <w:p w14:paraId="3640322F" w14:textId="77777777" w:rsidR="00F819F2" w:rsidRDefault="00F819F2" w:rsidP="00F819F2">
      <w:pPr>
        <w:pStyle w:val="Standard"/>
        <w:rPr>
          <w:rFonts w:ascii="Noto Sans" w:hAnsi="Noto Sans" w:cs="Noto Sans"/>
        </w:rPr>
      </w:pPr>
    </w:p>
    <w:p w14:paraId="2FA4636A" w14:textId="25372CC8" w:rsidR="00F819F2" w:rsidRDefault="00F819F2" w:rsidP="00F819F2">
      <w:pPr>
        <w:pStyle w:val="Standard"/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  <w:r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1117B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F819F2">
        <w:rPr>
          <w:rFonts w:ascii="Noto Sans" w:hAnsi="Noto Sans" w:cs="Noto Sans"/>
        </w:rPr>
        <w:t>Favorable. El projecte s’ajusta a la normativa.</w:t>
      </w:r>
    </w:p>
    <w:p w14:paraId="1E384668" w14:textId="77777777" w:rsidR="00F819F2" w:rsidRDefault="00F819F2" w:rsidP="00F819F2">
      <w:pPr>
        <w:pStyle w:val="Standard"/>
        <w:rPr>
          <w:rFonts w:ascii="Noto Sans" w:hAnsi="Noto Sans" w:cs="Noto Sans"/>
        </w:rPr>
      </w:pPr>
    </w:p>
    <w:p w14:paraId="3B238024" w14:textId="1E3CE1E9" w:rsidR="00F819F2" w:rsidRDefault="00F819F2" w:rsidP="00F819F2">
      <w:pPr>
        <w:pStyle w:val="Standard"/>
        <w:rPr>
          <w:rFonts w:ascii="Noto Sans" w:hAnsi="Noto Sans" w:cs="Noto Sans"/>
        </w:rPr>
      </w:pPr>
      <w:r>
        <w:rPr>
          <w:rFonts w:ascii="Noto Sans" w:hAnsi="Noto Sans" w:cs="Noto Sans"/>
        </w:rPr>
        <w:lastRenderedPageBreak/>
        <w:tab/>
      </w:r>
      <w:r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1117B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F819F2">
        <w:rPr>
          <w:rFonts w:ascii="Noto Sans" w:hAnsi="Noto Sans" w:cs="Noto Sans"/>
        </w:rPr>
        <w:t xml:space="preserve">Desfavorable. El projecte </w:t>
      </w:r>
      <w:r>
        <w:rPr>
          <w:rFonts w:ascii="Noto Sans" w:hAnsi="Noto Sans" w:cs="Noto Sans"/>
        </w:rPr>
        <w:t xml:space="preserve">presenta deficiències o no </w:t>
      </w:r>
      <w:r w:rsidRPr="00F819F2">
        <w:rPr>
          <w:rFonts w:ascii="Noto Sans" w:hAnsi="Noto Sans" w:cs="Noto Sans"/>
        </w:rPr>
        <w:t>s’ajusta a la normativa</w:t>
      </w:r>
      <w:r>
        <w:rPr>
          <w:rFonts w:ascii="Noto Sans" w:hAnsi="Noto Sans" w:cs="Noto Sans"/>
        </w:rPr>
        <w:t>, pels motiu següents: ___________________________________________________________</w:t>
      </w:r>
      <w:r w:rsidR="00E92D23">
        <w:rPr>
          <w:rFonts w:ascii="Noto Sans" w:hAnsi="Noto Sans" w:cs="Noto Sans"/>
        </w:rPr>
        <w:t>___</w:t>
      </w:r>
      <w:r>
        <w:rPr>
          <w:rFonts w:ascii="Noto Sans" w:hAnsi="Noto Sans" w:cs="Noto Sans"/>
        </w:rPr>
        <w:t>_</w:t>
      </w:r>
      <w:r>
        <w:rPr>
          <w:rFonts w:ascii="Noto Sans" w:hAnsi="Noto Sans" w:cs="Noto Sans"/>
        </w:rPr>
        <w:br/>
        <w:t>____________________________________________________________________________</w:t>
      </w:r>
    </w:p>
    <w:p w14:paraId="2AD8E511" w14:textId="5EB056D1" w:rsidR="00F819F2" w:rsidRDefault="00F819F2" w:rsidP="00F819F2">
      <w:pPr>
        <w:pStyle w:val="Standard"/>
        <w:rPr>
          <w:rFonts w:ascii="Noto Sans" w:hAnsi="Noto Sans" w:cs="Noto Sans"/>
        </w:rPr>
      </w:pPr>
      <w:r>
        <w:rPr>
          <w:rFonts w:ascii="Noto Sans" w:hAnsi="Noto Sans" w:cs="Noto Sans"/>
        </w:rPr>
        <w:t>_____________________________________________________________________________________________________________________________________________________________________________</w:t>
      </w:r>
      <w:r w:rsidR="00E92D23">
        <w:rPr>
          <w:rFonts w:ascii="Noto Sans" w:hAnsi="Noto Sans" w:cs="Noto Sans"/>
        </w:rPr>
        <w:t>__________________________________________________</w:t>
      </w:r>
      <w:r>
        <w:rPr>
          <w:rFonts w:ascii="Noto Sans" w:hAnsi="Noto Sans" w:cs="Noto Sans"/>
        </w:rPr>
        <w:t>____</w:t>
      </w:r>
      <w:r w:rsidRPr="00F819F2">
        <w:rPr>
          <w:rFonts w:ascii="Noto Sans" w:hAnsi="Noto Sans" w:cs="Noto Sans"/>
        </w:rPr>
        <w:t>.</w:t>
      </w:r>
    </w:p>
    <w:p w14:paraId="5A0E5557" w14:textId="77777777" w:rsidR="00F819F2" w:rsidRDefault="00F819F2" w:rsidP="00E92D23">
      <w:pPr>
        <w:pStyle w:val="Standard"/>
        <w:spacing w:line="360" w:lineRule="auto"/>
        <w:rPr>
          <w:rFonts w:ascii="Noto Sans" w:hAnsi="Noto Sans" w:cs="Noto Sans"/>
        </w:rPr>
      </w:pPr>
    </w:p>
    <w:p w14:paraId="3F13546D" w14:textId="7D17CEA8" w:rsidR="00D4678A" w:rsidRDefault="00D4678A" w:rsidP="00E92D23">
      <w:pPr>
        <w:pStyle w:val="Standard"/>
        <w:spacing w:after="240"/>
        <w:rPr>
          <w:rFonts w:ascii="Noto Sans" w:hAnsi="Noto Sans" w:cs="Noto Sans"/>
        </w:rPr>
      </w:pPr>
      <w:r>
        <w:rPr>
          <w:sz w:val="22"/>
          <w:szCs w:val="22"/>
        </w:rPr>
        <w:t xml:space="preserve">b) </w:t>
      </w:r>
      <w:r w:rsidR="00F819F2"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F819F2"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="00F819F2" w:rsidRPr="001117BE">
        <w:rPr>
          <w:sz w:val="22"/>
          <w:szCs w:val="22"/>
        </w:rPr>
        <w:fldChar w:fldCharType="end"/>
      </w:r>
      <w:r w:rsidR="00F819F2">
        <w:rPr>
          <w:sz w:val="22"/>
          <w:szCs w:val="22"/>
        </w:rPr>
        <w:t xml:space="preserve"> </w:t>
      </w:r>
      <w:r w:rsidR="00F819F2" w:rsidRPr="00F819F2">
        <w:rPr>
          <w:rFonts w:ascii="Noto Sans" w:hAnsi="Noto Sans" w:cs="Noto Sans"/>
        </w:rPr>
        <w:t>S’han examinat que els preus dels materials i de les unitats d'obra són els adequats per a l'execució del contracte</w:t>
      </w:r>
      <w:r>
        <w:rPr>
          <w:rFonts w:ascii="Noto Sans" w:hAnsi="Noto Sans" w:cs="Noto Sans"/>
        </w:rPr>
        <w:t>, amb el resultat següent:</w:t>
      </w:r>
    </w:p>
    <w:p w14:paraId="41AEB82D" w14:textId="15600988" w:rsidR="00D4678A" w:rsidRDefault="00D4678A" w:rsidP="00E92D23">
      <w:pPr>
        <w:pStyle w:val="Standard"/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  <w:r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1117B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F819F2">
        <w:rPr>
          <w:rFonts w:ascii="Noto Sans" w:hAnsi="Noto Sans" w:cs="Noto Sans"/>
        </w:rPr>
        <w:t>Favorable. El</w:t>
      </w:r>
      <w:r>
        <w:rPr>
          <w:rFonts w:ascii="Noto Sans" w:hAnsi="Noto Sans" w:cs="Noto Sans"/>
        </w:rPr>
        <w:t>s preus són adequats i s’ajusten al preu de mercat.</w:t>
      </w:r>
    </w:p>
    <w:p w14:paraId="2922C7AB" w14:textId="77777777" w:rsidR="009533FF" w:rsidRDefault="00D4678A" w:rsidP="009533FF">
      <w:pPr>
        <w:pStyle w:val="Standard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  <w:r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1117B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F819F2">
        <w:rPr>
          <w:rFonts w:ascii="Noto Sans" w:hAnsi="Noto Sans" w:cs="Noto Sans"/>
        </w:rPr>
        <w:t>Desfavorable. El</w:t>
      </w:r>
      <w:r>
        <w:rPr>
          <w:rFonts w:ascii="Noto Sans" w:hAnsi="Noto Sans" w:cs="Noto Sans"/>
        </w:rPr>
        <w:t xml:space="preserve">s preus no són adequats, pels motiu següents: </w:t>
      </w:r>
    </w:p>
    <w:p w14:paraId="66DC7E0C" w14:textId="057D0B2F" w:rsidR="00D4678A" w:rsidRDefault="00D4678A" w:rsidP="009533FF">
      <w:pPr>
        <w:pStyle w:val="Standard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____________________________________________________________________________</w:t>
      </w:r>
      <w:r>
        <w:rPr>
          <w:rFonts w:ascii="Noto Sans" w:hAnsi="Noto Sans" w:cs="Noto Sans"/>
        </w:rPr>
        <w:br/>
        <w:t>____________________________________________________________________________</w:t>
      </w:r>
    </w:p>
    <w:p w14:paraId="33DC7B2F" w14:textId="0B7C0EB6" w:rsidR="00D4678A" w:rsidRDefault="00D4678A" w:rsidP="009533FF">
      <w:pPr>
        <w:pStyle w:val="Standard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__________________________________________________________________________________________________________________________________________________________________________</w:t>
      </w:r>
      <w:r w:rsidR="009533FF">
        <w:rPr>
          <w:rFonts w:ascii="Noto Sans" w:hAnsi="Noto Sans" w:cs="Noto Sans"/>
        </w:rPr>
        <w:t>___________________________________________________</w:t>
      </w:r>
      <w:r>
        <w:rPr>
          <w:rFonts w:ascii="Noto Sans" w:hAnsi="Noto Sans" w:cs="Noto Sans"/>
        </w:rPr>
        <w:t>______</w:t>
      </w:r>
      <w:r w:rsidRPr="00F819F2">
        <w:rPr>
          <w:rFonts w:ascii="Noto Sans" w:hAnsi="Noto Sans" w:cs="Noto Sans"/>
        </w:rPr>
        <w:t>.</w:t>
      </w:r>
    </w:p>
    <w:p w14:paraId="2B5A3797" w14:textId="77777777" w:rsidR="00D4678A" w:rsidRDefault="00D4678A" w:rsidP="009533FF">
      <w:pPr>
        <w:pStyle w:val="Standard"/>
        <w:spacing w:line="360" w:lineRule="auto"/>
        <w:jc w:val="both"/>
        <w:rPr>
          <w:rFonts w:ascii="Noto Sans" w:hAnsi="Noto Sans" w:cs="Noto Sans"/>
        </w:rPr>
      </w:pPr>
    </w:p>
    <w:p w14:paraId="2BE2C261" w14:textId="2B7A0230" w:rsidR="00D4678A" w:rsidRPr="00F819F2" w:rsidRDefault="00D4678A" w:rsidP="009533FF">
      <w:pPr>
        <w:pStyle w:val="Standard"/>
        <w:jc w:val="both"/>
        <w:rPr>
          <w:rFonts w:ascii="Noto Sans" w:hAnsi="Noto Sans" w:cs="Noto Sans"/>
        </w:rPr>
      </w:pPr>
      <w:r>
        <w:rPr>
          <w:sz w:val="22"/>
          <w:szCs w:val="22"/>
        </w:rPr>
        <w:t xml:space="preserve">c) </w:t>
      </w:r>
      <w:r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1117B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4678A">
        <w:rPr>
          <w:rFonts w:ascii="Noto Sans" w:hAnsi="Noto Sans" w:cs="Noto Sans"/>
        </w:rPr>
        <w:t xml:space="preserve">S’ha verificat </w:t>
      </w:r>
      <w:r w:rsidRPr="00F819F2">
        <w:rPr>
          <w:rFonts w:ascii="Noto Sans" w:hAnsi="Noto Sans" w:cs="Noto Sans"/>
        </w:rPr>
        <w:t>que el projecte conté l</w:t>
      </w:r>
      <w:r>
        <w:rPr>
          <w:rFonts w:ascii="Noto Sans" w:hAnsi="Noto Sans" w:cs="Noto Sans"/>
        </w:rPr>
        <w:t>’</w:t>
      </w:r>
      <w:r w:rsidRPr="00F819F2">
        <w:rPr>
          <w:rFonts w:ascii="Noto Sans" w:hAnsi="Noto Sans" w:cs="Noto Sans"/>
        </w:rPr>
        <w:t>estudi de seguretat i salut o, si escau, l</w:t>
      </w:r>
      <w:r>
        <w:rPr>
          <w:rFonts w:ascii="Noto Sans" w:hAnsi="Noto Sans" w:cs="Noto Sans"/>
        </w:rPr>
        <w:t>’</w:t>
      </w:r>
      <w:r w:rsidRPr="00F819F2">
        <w:rPr>
          <w:rFonts w:ascii="Noto Sans" w:hAnsi="Noto Sans" w:cs="Noto Sans"/>
        </w:rPr>
        <w:t>estudi bàsic de seguretat i salut</w:t>
      </w:r>
      <w:r>
        <w:rPr>
          <w:rFonts w:ascii="Noto Sans" w:hAnsi="Noto Sans" w:cs="Noto Sans"/>
        </w:rPr>
        <w:t xml:space="preserve"> amb el resultat següent:</w:t>
      </w:r>
    </w:p>
    <w:p w14:paraId="312F1A1A" w14:textId="77777777" w:rsidR="00D4678A" w:rsidRDefault="00D4678A" w:rsidP="009533FF">
      <w:pPr>
        <w:pStyle w:val="Standard"/>
        <w:jc w:val="both"/>
        <w:rPr>
          <w:rFonts w:ascii="Noto Sans" w:hAnsi="Noto Sans" w:cs="Noto Sans"/>
        </w:rPr>
      </w:pPr>
    </w:p>
    <w:p w14:paraId="77093195" w14:textId="7D7891CB" w:rsidR="00D4678A" w:rsidRDefault="00D4678A" w:rsidP="009533FF">
      <w:pPr>
        <w:pStyle w:val="Standard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  <w:r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1117B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F819F2">
        <w:rPr>
          <w:rFonts w:ascii="Noto Sans" w:hAnsi="Noto Sans" w:cs="Noto Sans"/>
        </w:rPr>
        <w:t xml:space="preserve">Favorable. </w:t>
      </w:r>
      <w:r>
        <w:rPr>
          <w:rFonts w:ascii="Noto Sans" w:hAnsi="Noto Sans" w:cs="Noto Sans"/>
        </w:rPr>
        <w:t>S’inclou l’estudi.</w:t>
      </w:r>
    </w:p>
    <w:p w14:paraId="36C00EAD" w14:textId="77777777" w:rsidR="00D4678A" w:rsidRDefault="00D4678A" w:rsidP="009533FF">
      <w:pPr>
        <w:pStyle w:val="Standard"/>
        <w:jc w:val="both"/>
        <w:rPr>
          <w:rFonts w:ascii="Noto Sans" w:hAnsi="Noto Sans" w:cs="Noto Sans"/>
        </w:rPr>
      </w:pPr>
    </w:p>
    <w:p w14:paraId="703E3A93" w14:textId="6D3449FB" w:rsidR="00D4678A" w:rsidRDefault="00D4678A" w:rsidP="009533FF">
      <w:pPr>
        <w:pStyle w:val="Standard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  <w:r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1117B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F819F2">
        <w:rPr>
          <w:rFonts w:ascii="Noto Sans" w:hAnsi="Noto Sans" w:cs="Noto Sans"/>
        </w:rPr>
        <w:t xml:space="preserve">Desfavorable. </w:t>
      </w:r>
      <w:r>
        <w:rPr>
          <w:rFonts w:ascii="Noto Sans" w:hAnsi="Noto Sans" w:cs="Noto Sans"/>
        </w:rPr>
        <w:t xml:space="preserve">No s’inclou l’estudi o és incomplet. </w:t>
      </w:r>
    </w:p>
    <w:p w14:paraId="7EF5F0CC" w14:textId="77777777" w:rsidR="00F819F2" w:rsidRDefault="00F819F2" w:rsidP="009533FF">
      <w:pPr>
        <w:pStyle w:val="Standard"/>
        <w:spacing w:line="360" w:lineRule="auto"/>
        <w:jc w:val="both"/>
        <w:rPr>
          <w:rFonts w:ascii="Noto Sans" w:hAnsi="Noto Sans" w:cs="Noto Sans"/>
        </w:rPr>
      </w:pPr>
    </w:p>
    <w:p w14:paraId="1A99F1FF" w14:textId="574815E7" w:rsidR="00F819F2" w:rsidRDefault="00D4678A" w:rsidP="009533FF">
      <w:pPr>
        <w:pStyle w:val="Standard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d)</w:t>
      </w:r>
      <w:r w:rsidR="00EC6C83">
        <w:rPr>
          <w:rFonts w:ascii="Noto Sans" w:hAnsi="Noto Sans" w:cs="Noto Sans"/>
        </w:rPr>
        <w:t xml:space="preserve"> </w:t>
      </w:r>
      <w:r w:rsidR="00D9182A" w:rsidRPr="00770354">
        <w:rPr>
          <w:rFonts w:ascii="Noto Sans" w:hAnsi="Noto Sans" w:cs="Noto Sans"/>
          <w:i/>
          <w:iCs/>
          <w:color w:val="CE181E"/>
          <w:sz w:val="18"/>
          <w:szCs w:val="18"/>
          <w:shd w:val="clear" w:color="auto" w:fill="FFF200"/>
        </w:rPr>
        <w:t>(</w:t>
      </w:r>
      <w:r w:rsidR="00D9182A">
        <w:rPr>
          <w:rFonts w:ascii="Noto Sans" w:hAnsi="Noto Sans" w:cs="Noto Sans"/>
          <w:i/>
          <w:iCs/>
          <w:color w:val="CE181E"/>
          <w:sz w:val="18"/>
          <w:szCs w:val="18"/>
          <w:shd w:val="clear" w:color="auto" w:fill="FFF200"/>
        </w:rPr>
        <w:t>opciona</w:t>
      </w:r>
      <w:r w:rsidR="00DF03D0">
        <w:rPr>
          <w:rFonts w:ascii="Noto Sans" w:hAnsi="Noto Sans" w:cs="Noto Sans"/>
          <w:i/>
          <w:iCs/>
          <w:color w:val="CE181E"/>
          <w:sz w:val="18"/>
          <w:szCs w:val="18"/>
          <w:shd w:val="clear" w:color="auto" w:fill="FFF200"/>
        </w:rPr>
        <w:t>l, només s’ha d’emplenar quan es proposi modificar les actuals instruccions tècniques</w:t>
      </w:r>
      <w:r w:rsidR="00D9182A" w:rsidRPr="00770354">
        <w:rPr>
          <w:rFonts w:ascii="Noto Sans" w:hAnsi="Noto Sans" w:cs="Noto Sans"/>
          <w:i/>
          <w:iCs/>
          <w:color w:val="CE181E"/>
          <w:sz w:val="18"/>
          <w:szCs w:val="18"/>
          <w:shd w:val="clear" w:color="auto" w:fill="FFF200"/>
        </w:rPr>
        <w:t>)</w:t>
      </w:r>
      <w:r>
        <w:rPr>
          <w:rFonts w:ascii="Noto Sans" w:hAnsi="Noto Sans" w:cs="Noto Sans"/>
        </w:rPr>
        <w:t xml:space="preserve"> </w:t>
      </w:r>
      <w:r w:rsidRPr="001117BE">
        <w:rPr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1117BE">
        <w:rPr>
          <w:sz w:val="22"/>
          <w:szCs w:val="22"/>
        </w:rPr>
        <w:instrText xml:space="preserve"> FORMCHECKBOX </w:instrText>
      </w:r>
      <w:r w:rsidR="00897490">
        <w:rPr>
          <w:sz w:val="22"/>
          <w:szCs w:val="22"/>
        </w:rPr>
      </w:r>
      <w:r w:rsidR="00897490">
        <w:rPr>
          <w:sz w:val="22"/>
          <w:szCs w:val="22"/>
        </w:rPr>
        <w:fldChar w:fldCharType="separate"/>
      </w:r>
      <w:r w:rsidRPr="001117B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D4678A">
        <w:rPr>
          <w:rFonts w:ascii="Noto Sans" w:hAnsi="Noto Sans" w:cs="Noto Sans"/>
        </w:rPr>
        <w:t xml:space="preserve">A més </w:t>
      </w:r>
      <w:r>
        <w:rPr>
          <w:rFonts w:ascii="Noto Sans" w:hAnsi="Noto Sans" w:cs="Noto Sans"/>
        </w:rPr>
        <w:t>es</w:t>
      </w:r>
      <w:r w:rsidRPr="00D4678A">
        <w:rPr>
          <w:rFonts w:ascii="Noto Sans" w:hAnsi="Noto Sans" w:cs="Noto Sans"/>
        </w:rPr>
        <w:t xml:space="preserve"> propos</w:t>
      </w:r>
      <w:r>
        <w:rPr>
          <w:rFonts w:ascii="Noto Sans" w:hAnsi="Noto Sans" w:cs="Noto Sans"/>
        </w:rPr>
        <w:t>a</w:t>
      </w:r>
      <w:r w:rsidRPr="00D4678A">
        <w:rPr>
          <w:rFonts w:ascii="Noto Sans" w:hAnsi="Noto Sans" w:cs="Noto Sans"/>
        </w:rPr>
        <w:t xml:space="preserve"> </w:t>
      </w:r>
      <w:r w:rsidR="00F819F2" w:rsidRPr="00F819F2">
        <w:rPr>
          <w:rFonts w:ascii="Noto Sans" w:hAnsi="Noto Sans" w:cs="Noto Sans"/>
        </w:rPr>
        <w:t>a l'òrgan de contractació per a la seva inclusió, si escau, a la norma o instrucció corresponent</w:t>
      </w:r>
      <w:r>
        <w:rPr>
          <w:rFonts w:ascii="Noto Sans" w:hAnsi="Noto Sans" w:cs="Noto Sans"/>
        </w:rPr>
        <w:t xml:space="preserve">, els </w:t>
      </w:r>
      <w:r w:rsidRPr="00F819F2">
        <w:rPr>
          <w:rFonts w:ascii="Noto Sans" w:hAnsi="Noto Sans" w:cs="Noto Sans"/>
        </w:rPr>
        <w:t>criteris i orientacions de caràcter tècnic</w:t>
      </w:r>
      <w:r>
        <w:rPr>
          <w:rFonts w:ascii="Noto Sans" w:hAnsi="Noto Sans" w:cs="Noto Sans"/>
        </w:rPr>
        <w:t xml:space="preserve"> següents:</w:t>
      </w:r>
      <w:r w:rsidR="00D9182A">
        <w:rPr>
          <w:rFonts w:ascii="Noto Sans" w:hAnsi="Noto Sans" w:cs="Noto Sans"/>
        </w:rPr>
        <w:t xml:space="preserve"> </w:t>
      </w:r>
    </w:p>
    <w:p w14:paraId="579E91F5" w14:textId="62936870" w:rsidR="00D4678A" w:rsidRDefault="00D4678A" w:rsidP="009533FF">
      <w:pPr>
        <w:pStyle w:val="Standard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33FF">
        <w:rPr>
          <w:rFonts w:ascii="Noto Sans" w:hAnsi="Noto Sans" w:cs="Noto Sans"/>
        </w:rPr>
        <w:t>___________</w:t>
      </w:r>
      <w:r>
        <w:rPr>
          <w:rFonts w:ascii="Noto Sans" w:hAnsi="Noto Sans" w:cs="Noto Sans"/>
        </w:rPr>
        <w:t>___</w:t>
      </w:r>
      <w:r w:rsidR="009533FF">
        <w:rPr>
          <w:rFonts w:ascii="Noto Sans" w:hAnsi="Noto Sans" w:cs="Noto Sans"/>
        </w:rPr>
        <w:t>.</w:t>
      </w:r>
    </w:p>
    <w:p w14:paraId="775B60E7" w14:textId="77777777" w:rsidR="00D4678A" w:rsidRPr="00F819F2" w:rsidRDefault="00D4678A" w:rsidP="00D4678A">
      <w:pPr>
        <w:pStyle w:val="Standard"/>
        <w:rPr>
          <w:rFonts w:ascii="Noto Sans" w:hAnsi="Noto Sans" w:cs="Noto Sans"/>
        </w:rPr>
      </w:pPr>
    </w:p>
    <w:p w14:paraId="299C659D" w14:textId="77777777" w:rsidR="00106106" w:rsidRDefault="00106106">
      <w:pPr>
        <w:pStyle w:val="Standard"/>
        <w:rPr>
          <w:rFonts w:ascii="Noto Sans" w:hAnsi="Noto Sans" w:cs="Noto Sans"/>
        </w:rPr>
      </w:pPr>
    </w:p>
    <w:p w14:paraId="57587A35" w14:textId="77777777" w:rsidR="00106106" w:rsidRDefault="00106106">
      <w:pPr>
        <w:pStyle w:val="Standard"/>
        <w:rPr>
          <w:rFonts w:ascii="Noto Sans" w:hAnsi="Noto Sans" w:cs="Noto Sans"/>
        </w:rPr>
      </w:pPr>
    </w:p>
    <w:p w14:paraId="745572DF" w14:textId="77777777" w:rsidR="00106106" w:rsidRDefault="00106106">
      <w:pPr>
        <w:pStyle w:val="Standard"/>
        <w:rPr>
          <w:rFonts w:ascii="Noto Sans" w:hAnsi="Noto Sans" w:cs="Noto Sans"/>
        </w:rPr>
      </w:pPr>
    </w:p>
    <w:sectPr w:rsidR="00106106" w:rsidSect="00A76BF2">
      <w:headerReference w:type="first" r:id="rId7"/>
      <w:footerReference w:type="first" r:id="rId8"/>
      <w:pgSz w:w="11906" w:h="16838" w:code="9"/>
      <w:pgMar w:top="1418" w:right="1701" w:bottom="1418" w:left="1701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E25B" w14:textId="77777777" w:rsidR="00B87CCB" w:rsidRDefault="00B87CCB">
      <w:r>
        <w:separator/>
      </w:r>
    </w:p>
  </w:endnote>
  <w:endnote w:type="continuationSeparator" w:id="0">
    <w:p w14:paraId="449EBEF3" w14:textId="77777777" w:rsidR="00B87CCB" w:rsidRDefault="00B8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gacySanITCBoo">
    <w:altName w:val="Calibri"/>
    <w:charset w:val="00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7DA7" w14:textId="2B4C581E" w:rsidR="009B4F04" w:rsidRDefault="009B4F04">
    <w:pPr>
      <w:pStyle w:val="WW-Peudepgina"/>
      <w:ind w:left="-1134"/>
      <w:rPr>
        <w:rFonts w:ascii="Noto Sans" w:hAnsi="Noto Sans" w:cs="Noto Sans"/>
        <w:lang w:val="ca-ES"/>
      </w:rPr>
    </w:pPr>
  </w:p>
  <w:p w14:paraId="64A52A09" w14:textId="77777777" w:rsidR="009B4F04" w:rsidRDefault="009B4F04">
    <w:pPr>
      <w:pStyle w:val="WW-Peudepgina"/>
      <w:ind w:left="-1134" w:right="340"/>
      <w:rPr>
        <w:rFonts w:ascii="Noto Sans" w:hAnsi="Noto Sans" w:cs="Noto Sans"/>
        <w:color w:val="C30045"/>
        <w:lang w:val="ca-ES"/>
      </w:rPr>
    </w:pPr>
  </w:p>
  <w:p w14:paraId="2F4A8837" w14:textId="77777777" w:rsidR="009B4F04" w:rsidRPr="00181780" w:rsidRDefault="009B4F04" w:rsidP="00181780">
    <w:pPr>
      <w:pStyle w:val="Peu"/>
      <w:ind w:right="360"/>
      <w:jc w:val="center"/>
      <w:rPr>
        <w:rFonts w:ascii="Noto Sans" w:hAnsi="Noto Sans" w:cs="Noto Sans"/>
      </w:rPr>
    </w:pPr>
    <w:r w:rsidRPr="00181780">
      <w:rPr>
        <w:rFonts w:ascii="Noto Sans" w:hAnsi="Noto Sans" w:cs="Noto Sans"/>
      </w:rPr>
      <w:fldChar w:fldCharType="begin"/>
    </w:r>
    <w:r w:rsidRPr="00181780">
      <w:rPr>
        <w:rFonts w:ascii="Noto Sans" w:hAnsi="Noto Sans" w:cs="Noto Sans"/>
      </w:rPr>
      <w:instrText xml:space="preserve"> PAGE </w:instrText>
    </w:r>
    <w:r w:rsidRPr="00181780">
      <w:rPr>
        <w:rFonts w:ascii="Noto Sans" w:hAnsi="Noto Sans" w:cs="Noto Sans"/>
      </w:rPr>
      <w:fldChar w:fldCharType="separate"/>
    </w:r>
    <w:r w:rsidRPr="00181780">
      <w:rPr>
        <w:rFonts w:ascii="Noto Sans" w:hAnsi="Noto Sans" w:cs="Noto Sans"/>
      </w:rPr>
      <w:t>1</w:t>
    </w:r>
    <w:r w:rsidRPr="00181780">
      <w:rPr>
        <w:rFonts w:ascii="Noto Sans" w:hAnsi="Noto Sans" w:cs="Noto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84D3" w14:textId="77777777" w:rsidR="00B87CCB" w:rsidRDefault="00B87CCB">
      <w:r>
        <w:rPr>
          <w:color w:val="000000"/>
        </w:rPr>
        <w:separator/>
      </w:r>
    </w:p>
  </w:footnote>
  <w:footnote w:type="continuationSeparator" w:id="0">
    <w:p w14:paraId="5DB7B45C" w14:textId="77777777" w:rsidR="00B87CCB" w:rsidRDefault="00B8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FE33" w14:textId="25B5C28E" w:rsidR="00A76BF2" w:rsidRPr="005A42EA" w:rsidRDefault="00A76BF2" w:rsidP="001D4BD4">
    <w:pPr>
      <w:tabs>
        <w:tab w:val="center" w:pos="4252"/>
        <w:tab w:val="right" w:pos="8504"/>
      </w:tabs>
      <w:ind w:firstLine="900"/>
      <w:rPr>
        <w:rFonts w:ascii="Times New Roman" w:hAnsi="Times New Roman" w:cs="Times New Roman"/>
        <w:sz w:val="18"/>
        <w:szCs w:val="18"/>
        <w:lang w:val="ca-ES"/>
      </w:rPr>
    </w:pPr>
    <w:r w:rsidRPr="005A42EA">
      <w:rPr>
        <w:rFonts w:ascii="Times New Roman" w:hAnsi="Times New Roman" w:cs="Times New Roman"/>
        <w:noProof/>
        <w:sz w:val="18"/>
        <w:szCs w:val="18"/>
        <w:lang w:val="ca-ES"/>
      </w:rPr>
      <w:drawing>
        <wp:anchor distT="0" distB="0" distL="114935" distR="114935" simplePos="0" relativeHeight="251659264" behindDoc="1" locked="0" layoutInCell="1" allowOverlap="1" wp14:anchorId="783006CE" wp14:editId="05764806">
          <wp:simplePos x="0" y="0"/>
          <wp:positionH relativeFrom="column">
            <wp:posOffset>-104775</wp:posOffset>
          </wp:positionH>
          <wp:positionV relativeFrom="paragraph">
            <wp:posOffset>-92710</wp:posOffset>
          </wp:positionV>
          <wp:extent cx="580390" cy="799465"/>
          <wp:effectExtent l="0" t="0" r="0" b="635"/>
          <wp:wrapNone/>
          <wp:docPr id="5988659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994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2EA">
      <w:rPr>
        <w:rFonts w:ascii="Times New Roman" w:hAnsi="Times New Roman" w:cs="Times New Roman"/>
        <w:b/>
        <w:sz w:val="18"/>
        <w:szCs w:val="18"/>
        <w:lang w:val="ca-ES"/>
      </w:rPr>
      <w:t>Ajuntament d’Alcúdia</w:t>
    </w:r>
  </w:p>
  <w:p w14:paraId="4701E3FC" w14:textId="77777777" w:rsidR="00A76BF2" w:rsidRPr="005A42EA" w:rsidRDefault="00A76BF2" w:rsidP="00EB2995">
    <w:pPr>
      <w:tabs>
        <w:tab w:val="center" w:pos="4252"/>
        <w:tab w:val="right" w:pos="8504"/>
      </w:tabs>
      <w:ind w:left="900"/>
      <w:rPr>
        <w:rFonts w:ascii="Times New Roman" w:hAnsi="Times New Roman" w:cs="Times New Roman"/>
        <w:b/>
        <w:sz w:val="18"/>
        <w:szCs w:val="18"/>
        <w:lang w:val="ca-ES"/>
      </w:rPr>
    </w:pPr>
    <w:r w:rsidRPr="005A42EA">
      <w:rPr>
        <w:rFonts w:ascii="Times New Roman" w:hAnsi="Times New Roman" w:cs="Times New Roman"/>
        <w:b/>
        <w:sz w:val="18"/>
        <w:szCs w:val="18"/>
        <w:lang w:val="ca-ES"/>
      </w:rPr>
      <w:t>Contractació</w:t>
    </w:r>
  </w:p>
  <w:p w14:paraId="2E94253F" w14:textId="77777777" w:rsidR="00A76BF2" w:rsidRPr="00A76BF2" w:rsidRDefault="00A76BF2" w:rsidP="00EB2995">
    <w:pPr>
      <w:tabs>
        <w:tab w:val="center" w:pos="4252"/>
        <w:tab w:val="right" w:pos="8504"/>
      </w:tabs>
      <w:ind w:left="900"/>
      <w:rPr>
        <w:rFonts w:ascii="Times New Roman" w:hAnsi="Times New Roman" w:cs="Times New Roman"/>
        <w:sz w:val="17"/>
        <w:szCs w:val="17"/>
      </w:rPr>
    </w:pPr>
    <w:r w:rsidRPr="00A76BF2">
      <w:rPr>
        <w:rFonts w:ascii="Times New Roman" w:hAnsi="Times New Roman" w:cs="Times New Roman"/>
        <w:sz w:val="17"/>
        <w:szCs w:val="17"/>
      </w:rPr>
      <w:t xml:space="preserve">C/ </w:t>
    </w:r>
    <w:proofErr w:type="spellStart"/>
    <w:r w:rsidRPr="00A76BF2">
      <w:rPr>
        <w:rFonts w:ascii="Times New Roman" w:hAnsi="Times New Roman" w:cs="Times New Roman"/>
        <w:sz w:val="17"/>
        <w:szCs w:val="17"/>
      </w:rPr>
      <w:t>Major</w:t>
    </w:r>
    <w:proofErr w:type="spellEnd"/>
    <w:r w:rsidRPr="00A76BF2">
      <w:rPr>
        <w:rFonts w:ascii="Times New Roman" w:hAnsi="Times New Roman" w:cs="Times New Roman"/>
        <w:sz w:val="17"/>
        <w:szCs w:val="17"/>
      </w:rPr>
      <w:t xml:space="preserve">, 4, 1a pl. - </w:t>
    </w:r>
    <w:proofErr w:type="gramStart"/>
    <w:r w:rsidRPr="00A76BF2">
      <w:rPr>
        <w:rFonts w:ascii="Times New Roman" w:hAnsi="Times New Roman" w:cs="Times New Roman"/>
        <w:sz w:val="17"/>
        <w:szCs w:val="17"/>
      </w:rPr>
      <w:t>07400,  Alcúdia</w:t>
    </w:r>
    <w:proofErr w:type="gramEnd"/>
    <w:r w:rsidRPr="00A76BF2">
      <w:rPr>
        <w:rFonts w:ascii="Times New Roman" w:hAnsi="Times New Roman" w:cs="Times New Roman"/>
        <w:sz w:val="17"/>
        <w:szCs w:val="17"/>
      </w:rPr>
      <w:t xml:space="preserve"> </w:t>
    </w:r>
  </w:p>
  <w:p w14:paraId="0465AE8B" w14:textId="583D716F" w:rsidR="00A76BF2" w:rsidRPr="00A76BF2" w:rsidRDefault="00A76BF2" w:rsidP="003D4883">
    <w:pPr>
      <w:pStyle w:val="Capalera"/>
      <w:spacing w:line="276" w:lineRule="auto"/>
      <w:ind w:left="900"/>
      <w:rPr>
        <w:rFonts w:ascii="Times New Roman" w:hAnsi="Times New Roman" w:cs="Times New Roman"/>
        <w:sz w:val="17"/>
        <w:szCs w:val="17"/>
      </w:rPr>
    </w:pPr>
    <w:r w:rsidRPr="00A76BF2">
      <w:rPr>
        <w:rFonts w:ascii="Times New Roman" w:hAnsi="Times New Roman" w:cs="Times New Roman"/>
        <w:sz w:val="17"/>
        <w:szCs w:val="17"/>
      </w:rPr>
      <w:t xml:space="preserve">Lloc web: </w:t>
    </w:r>
    <w:hyperlink r:id="rId2" w:history="1">
      <w:r w:rsidRPr="00A76BF2">
        <w:rPr>
          <w:rFonts w:ascii="Times New Roman" w:hAnsi="Times New Roman" w:cs="Times New Roman"/>
          <w:color w:val="0000FF"/>
          <w:sz w:val="17"/>
          <w:szCs w:val="17"/>
          <w:u w:val="single"/>
        </w:rPr>
        <w:t>http://www.alcudia.net</w:t>
      </w:r>
    </w:hyperlink>
    <w:r w:rsidRPr="00A76BF2">
      <w:rPr>
        <w:rFonts w:ascii="Times New Roman" w:hAnsi="Times New Roman" w:cs="Times New Roman"/>
        <w:sz w:val="17"/>
        <w:szCs w:val="17"/>
      </w:rPr>
      <w:t xml:space="preserve">    a/e: </w:t>
    </w:r>
    <w:hyperlink r:id="rId3" w:history="1">
      <w:r w:rsidRPr="00A76BF2">
        <w:rPr>
          <w:rStyle w:val="Enlla"/>
          <w:rFonts w:ascii="Times New Roman" w:hAnsi="Times New Roman"/>
          <w:sz w:val="17"/>
          <w:szCs w:val="17"/>
        </w:rPr>
        <w:t>contractacio@alcudia.net</w:t>
      </w:r>
    </w:hyperlink>
    <w:r w:rsidRPr="00A76BF2">
      <w:rPr>
        <w:rFonts w:ascii="Times New Roman" w:hAnsi="Times New Roman" w:cs="Times New Roman"/>
        <w:sz w:val="17"/>
        <w:szCs w:val="17"/>
      </w:rPr>
      <w:t xml:space="preserve"> </w:t>
    </w:r>
  </w:p>
  <w:p w14:paraId="4BE5B701" w14:textId="77777777" w:rsidR="00A76BF2" w:rsidRPr="00A76BF2" w:rsidRDefault="00A76BF2" w:rsidP="003D4883">
    <w:pPr>
      <w:pStyle w:val="Capalera"/>
      <w:ind w:left="900"/>
      <w:rPr>
        <w:rFonts w:ascii="Times New Roman" w:hAnsi="Times New Roman" w:cs="Times New Roman"/>
        <w:sz w:val="17"/>
        <w:szCs w:val="17"/>
      </w:rPr>
    </w:pPr>
    <w:r w:rsidRPr="00A76BF2">
      <w:rPr>
        <w:rFonts w:ascii="Times New Roman" w:hAnsi="Times New Roman" w:cs="Times New Roman"/>
        <w:sz w:val="17"/>
        <w:szCs w:val="17"/>
      </w:rPr>
      <w:t>Tel: 971 89 71 06 / 971 89 92 93     Fax: 971 54 65 15</w:t>
    </w:r>
  </w:p>
  <w:p w14:paraId="5C8556C1" w14:textId="52E64B86" w:rsidR="001117BE" w:rsidRPr="001117BE" w:rsidRDefault="001117BE" w:rsidP="001117BE">
    <w:pPr>
      <w:tabs>
        <w:tab w:val="center" w:pos="4252"/>
        <w:tab w:val="right" w:pos="8504"/>
      </w:tabs>
      <w:ind w:left="900"/>
      <w:rPr>
        <w:rFonts w:ascii="Arial" w:eastAsia="Times New Roman" w:hAnsi="Arial" w:cs="Arial"/>
        <w:sz w:val="18"/>
        <w:szCs w:val="18"/>
        <w:lang w:val="ca-E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4A0"/>
    <w:multiLevelType w:val="multilevel"/>
    <w:tmpl w:val="C038D21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Noto Sans" w:hAnsi="Noto Sans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2FF"/>
    <w:multiLevelType w:val="multilevel"/>
    <w:tmpl w:val="00CE441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Noto Sans" w:hAnsi="Noto Sans" w:cs="LegacySanITCBoo"/>
        <w:b w:val="0"/>
        <w:sz w:val="22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63354A4"/>
    <w:multiLevelType w:val="hybridMultilevel"/>
    <w:tmpl w:val="9D8EC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A0FE3"/>
    <w:multiLevelType w:val="multilevel"/>
    <w:tmpl w:val="5D423B6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35FB10FE"/>
    <w:multiLevelType w:val="hybridMultilevel"/>
    <w:tmpl w:val="9F24BA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B0F18"/>
    <w:multiLevelType w:val="multilevel"/>
    <w:tmpl w:val="5B740CA4"/>
    <w:styleLink w:val="WW8Num1"/>
    <w:lvl w:ilvl="0">
      <w:start w:val="1"/>
      <w:numFmt w:val="none"/>
      <w:suff w:val="nothing"/>
      <w:lvlText w:val="%1"/>
      <w:lvlJc w:val="left"/>
      <w:pPr>
        <w:ind w:left="1512" w:hanging="432"/>
      </w:pPr>
    </w:lvl>
    <w:lvl w:ilvl="1">
      <w:start w:val="1"/>
      <w:numFmt w:val="none"/>
      <w:suff w:val="nothing"/>
      <w:lvlText w:val="%2"/>
      <w:lvlJc w:val="left"/>
      <w:pPr>
        <w:ind w:left="1080" w:firstLine="0"/>
      </w:pPr>
    </w:lvl>
    <w:lvl w:ilvl="2">
      <w:start w:val="1"/>
      <w:numFmt w:val="none"/>
      <w:suff w:val="nothing"/>
      <w:lvlText w:val="%3"/>
      <w:lvlJc w:val="left"/>
      <w:pPr>
        <w:ind w:left="1080" w:firstLine="0"/>
      </w:pPr>
    </w:lvl>
    <w:lvl w:ilvl="3">
      <w:start w:val="1"/>
      <w:numFmt w:val="none"/>
      <w:suff w:val="nothing"/>
      <w:lvlText w:val="%4"/>
      <w:lvlJc w:val="left"/>
      <w:pPr>
        <w:ind w:left="1080" w:firstLine="0"/>
      </w:pPr>
    </w:lvl>
    <w:lvl w:ilvl="4">
      <w:start w:val="1"/>
      <w:numFmt w:val="none"/>
      <w:suff w:val="nothing"/>
      <w:lvlText w:val="%5"/>
      <w:lvlJc w:val="left"/>
      <w:pPr>
        <w:ind w:left="1080" w:firstLine="0"/>
      </w:pPr>
    </w:lvl>
    <w:lvl w:ilvl="5">
      <w:start w:val="1"/>
      <w:numFmt w:val="none"/>
      <w:suff w:val="nothing"/>
      <w:lvlText w:val="%6"/>
      <w:lvlJc w:val="left"/>
      <w:pPr>
        <w:ind w:left="1080" w:firstLine="0"/>
      </w:pPr>
    </w:lvl>
    <w:lvl w:ilvl="6">
      <w:start w:val="1"/>
      <w:numFmt w:val="none"/>
      <w:suff w:val="nothing"/>
      <w:lvlText w:val="%7"/>
      <w:lvlJc w:val="left"/>
      <w:pPr>
        <w:ind w:left="1080" w:firstLine="0"/>
      </w:pPr>
    </w:lvl>
    <w:lvl w:ilvl="7">
      <w:start w:val="1"/>
      <w:numFmt w:val="none"/>
      <w:suff w:val="nothing"/>
      <w:lvlText w:val="%8"/>
      <w:lvlJc w:val="left"/>
      <w:pPr>
        <w:ind w:left="1080" w:firstLine="0"/>
      </w:pPr>
    </w:lvl>
    <w:lvl w:ilvl="8">
      <w:start w:val="1"/>
      <w:numFmt w:val="none"/>
      <w:suff w:val="nothing"/>
      <w:lvlText w:val="%9"/>
      <w:lvlJc w:val="left"/>
      <w:pPr>
        <w:ind w:left="1080" w:firstLine="0"/>
      </w:pPr>
    </w:lvl>
  </w:abstractNum>
  <w:abstractNum w:abstractNumId="6" w15:restartNumberingAfterBreak="0">
    <w:nsid w:val="39D43274"/>
    <w:multiLevelType w:val="multilevel"/>
    <w:tmpl w:val="7050349E"/>
    <w:styleLink w:val="WWNum4"/>
    <w:lvl w:ilvl="0">
      <w:start w:val="1"/>
      <w:numFmt w:val="none"/>
      <w:lvlText w:val="%1​"/>
      <w:lvlJc w:val="left"/>
      <w:pPr>
        <w:ind w:left="792" w:hanging="432"/>
      </w:pPr>
    </w:lvl>
    <w:lvl w:ilvl="1">
      <w:start w:val="1"/>
      <w:numFmt w:val="none"/>
      <w:lvlText w:val="%2​"/>
      <w:lvlJc w:val="left"/>
      <w:pPr>
        <w:ind w:left="936" w:hanging="576"/>
      </w:pPr>
    </w:lvl>
    <w:lvl w:ilvl="2">
      <w:start w:val="1"/>
      <w:numFmt w:val="none"/>
      <w:lvlText w:val="%3​"/>
      <w:lvlJc w:val="left"/>
      <w:pPr>
        <w:ind w:left="1080" w:hanging="720"/>
      </w:pPr>
    </w:lvl>
    <w:lvl w:ilvl="3">
      <w:start w:val="1"/>
      <w:numFmt w:val="none"/>
      <w:lvlText w:val="%4​"/>
      <w:lvlJc w:val="left"/>
      <w:pPr>
        <w:ind w:left="1224" w:hanging="864"/>
      </w:pPr>
    </w:lvl>
    <w:lvl w:ilvl="4">
      <w:start w:val="1"/>
      <w:numFmt w:val="none"/>
      <w:lvlText w:val="%5​"/>
      <w:lvlJc w:val="left"/>
      <w:pPr>
        <w:ind w:left="1368" w:hanging="1008"/>
      </w:pPr>
    </w:lvl>
    <w:lvl w:ilvl="5">
      <w:start w:val="1"/>
      <w:numFmt w:val="none"/>
      <w:lvlText w:val="%6​"/>
      <w:lvlJc w:val="left"/>
      <w:pPr>
        <w:ind w:left="1512" w:hanging="1152"/>
      </w:pPr>
    </w:lvl>
    <w:lvl w:ilvl="6">
      <w:start w:val="1"/>
      <w:numFmt w:val="none"/>
      <w:lvlText w:val="%7​"/>
      <w:lvlJc w:val="left"/>
      <w:pPr>
        <w:ind w:left="1656" w:hanging="1296"/>
      </w:pPr>
    </w:lvl>
    <w:lvl w:ilvl="7">
      <w:start w:val="1"/>
      <w:numFmt w:val="none"/>
      <w:lvlText w:val="%8​"/>
      <w:lvlJc w:val="left"/>
      <w:pPr>
        <w:ind w:left="1800" w:hanging="1440"/>
      </w:pPr>
    </w:lvl>
    <w:lvl w:ilvl="8">
      <w:start w:val="1"/>
      <w:numFmt w:val="none"/>
      <w:lvlText w:val="%9​"/>
      <w:lvlJc w:val="left"/>
      <w:pPr>
        <w:ind w:left="1944" w:hanging="1584"/>
      </w:pPr>
    </w:lvl>
  </w:abstractNum>
  <w:abstractNum w:abstractNumId="7" w15:restartNumberingAfterBreak="0">
    <w:nsid w:val="3E29626F"/>
    <w:multiLevelType w:val="multilevel"/>
    <w:tmpl w:val="1AA81862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40DC6FC5"/>
    <w:multiLevelType w:val="multilevel"/>
    <w:tmpl w:val="5A3AE500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473230E"/>
    <w:multiLevelType w:val="hybridMultilevel"/>
    <w:tmpl w:val="18C211DA"/>
    <w:lvl w:ilvl="0" w:tplc="3230D4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998491">
    <w:abstractNumId w:val="5"/>
  </w:num>
  <w:num w:numId="2" w16cid:durableId="1421175104">
    <w:abstractNumId w:val="7"/>
  </w:num>
  <w:num w:numId="3" w16cid:durableId="316737460">
    <w:abstractNumId w:val="3"/>
  </w:num>
  <w:num w:numId="4" w16cid:durableId="29844389">
    <w:abstractNumId w:val="6"/>
  </w:num>
  <w:num w:numId="5" w16cid:durableId="1071586181">
    <w:abstractNumId w:val="1"/>
  </w:num>
  <w:num w:numId="6" w16cid:durableId="137915924">
    <w:abstractNumId w:val="0"/>
  </w:num>
  <w:num w:numId="7" w16cid:durableId="1899323246">
    <w:abstractNumId w:val="8"/>
  </w:num>
  <w:num w:numId="8" w16cid:durableId="1524249086">
    <w:abstractNumId w:val="9"/>
  </w:num>
  <w:num w:numId="9" w16cid:durableId="573323085">
    <w:abstractNumId w:val="4"/>
  </w:num>
  <w:num w:numId="10" w16cid:durableId="96850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23"/>
    <w:rsid w:val="0002763A"/>
    <w:rsid w:val="00051F2D"/>
    <w:rsid w:val="000C0423"/>
    <w:rsid w:val="00106106"/>
    <w:rsid w:val="001117BE"/>
    <w:rsid w:val="00141964"/>
    <w:rsid w:val="00170359"/>
    <w:rsid w:val="00181780"/>
    <w:rsid w:val="00262940"/>
    <w:rsid w:val="00336D67"/>
    <w:rsid w:val="00376CD5"/>
    <w:rsid w:val="0038205C"/>
    <w:rsid w:val="003A03D4"/>
    <w:rsid w:val="00457FB5"/>
    <w:rsid w:val="0046781D"/>
    <w:rsid w:val="00482A7A"/>
    <w:rsid w:val="00482FBB"/>
    <w:rsid w:val="0056181D"/>
    <w:rsid w:val="00577D1A"/>
    <w:rsid w:val="005A42EA"/>
    <w:rsid w:val="00664BC8"/>
    <w:rsid w:val="00742814"/>
    <w:rsid w:val="00770354"/>
    <w:rsid w:val="00812E1F"/>
    <w:rsid w:val="00897490"/>
    <w:rsid w:val="008B6BE0"/>
    <w:rsid w:val="008D4DF4"/>
    <w:rsid w:val="00944561"/>
    <w:rsid w:val="009533FF"/>
    <w:rsid w:val="0098645C"/>
    <w:rsid w:val="009B4F04"/>
    <w:rsid w:val="009E1DFD"/>
    <w:rsid w:val="00A627C4"/>
    <w:rsid w:val="00A76BF2"/>
    <w:rsid w:val="00AC540E"/>
    <w:rsid w:val="00B87CCB"/>
    <w:rsid w:val="00C410BB"/>
    <w:rsid w:val="00C9245F"/>
    <w:rsid w:val="00D44D8F"/>
    <w:rsid w:val="00D4678A"/>
    <w:rsid w:val="00D9182A"/>
    <w:rsid w:val="00DA5FF8"/>
    <w:rsid w:val="00DF03D0"/>
    <w:rsid w:val="00E20A58"/>
    <w:rsid w:val="00E92D23"/>
    <w:rsid w:val="00EB508D"/>
    <w:rsid w:val="00EC6C83"/>
    <w:rsid w:val="00F33D97"/>
    <w:rsid w:val="00F53123"/>
    <w:rsid w:val="00F8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69F5F"/>
  <w15:docId w15:val="{0D1C86F5-EC37-411E-BDDB-369EF91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val="ca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Llista">
    <w:name w:val="List"/>
    <w:basedOn w:val="Textbody"/>
    <w:rPr>
      <w:rFonts w:cs="Tahoma"/>
    </w:rPr>
  </w:style>
  <w:style w:type="paragraph" w:styleId="L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426"/>
      <w:jc w:val="both"/>
    </w:pPr>
    <w:rPr>
      <w:rFonts w:ascii="LegacySanITCBoo" w:eastAsia="LegacySanITCBoo" w:hAnsi="LegacySanITCBoo" w:cs="LegacySanITCBoo"/>
      <w:sz w:val="2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eu">
    <w:name w:val="footer"/>
    <w:basedOn w:val="Standard"/>
    <w:pPr>
      <w:tabs>
        <w:tab w:val="center" w:pos="4252"/>
        <w:tab w:val="right" w:pos="8504"/>
      </w:tabs>
    </w:pPr>
  </w:style>
  <w:style w:type="paragraph" w:styleId="Capalera">
    <w:name w:val="header"/>
    <w:aliases w:val="Texto tabla,PO"/>
    <w:basedOn w:val="Standard"/>
    <w:uiPriority w:val="99"/>
    <w:pPr>
      <w:tabs>
        <w:tab w:val="center" w:pos="4252"/>
        <w:tab w:val="right" w:pos="8504"/>
      </w:tabs>
    </w:pPr>
    <w:rPr>
      <w:rFonts w:ascii="Arial" w:eastAsia="Arial" w:hAnsi="Arial" w:cs="Arial"/>
      <w:sz w:val="24"/>
    </w:rPr>
  </w:style>
  <w:style w:type="paragraph" w:customStyle="1" w:styleId="Textodebloque1">
    <w:name w:val="Texto de bloque1"/>
    <w:basedOn w:val="Standard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left="426" w:right="566" w:firstLine="283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WW-Peudepgina">
    <w:name w:val="WW-Peu de pàgina"/>
    <w:basedOn w:val="Standard"/>
    <w:pPr>
      <w:widowControl w:val="0"/>
      <w:autoSpaceDE w:val="0"/>
      <w:spacing w:line="220" w:lineRule="atLeast"/>
    </w:pPr>
    <w:rPr>
      <w:rFonts w:ascii="Calibri" w:hAnsi="Calibri" w:cs="Bariol Regular"/>
      <w:sz w:val="15"/>
      <w:szCs w:val="15"/>
      <w:lang w:val="es-ES"/>
    </w:rPr>
  </w:style>
  <w:style w:type="paragraph" w:customStyle="1" w:styleId="textonormal">
    <w:name w:val="textonormal"/>
    <w:basedOn w:val="Standard"/>
    <w:pPr>
      <w:suppressAutoHyphens w:val="0"/>
      <w:spacing w:before="100" w:after="100"/>
    </w:pPr>
    <w:rPr>
      <w:rFonts w:ascii="Arial" w:eastAsia="Arial" w:hAnsi="Arial" w:cs="Arial"/>
      <w:kern w:val="0"/>
      <w:sz w:val="21"/>
      <w:szCs w:val="21"/>
    </w:rPr>
  </w:style>
  <w:style w:type="paragraph" w:customStyle="1" w:styleId="Prrafodelista1">
    <w:name w:val="Párrafo de lista1"/>
    <w:basedOn w:val="Standard"/>
    <w:pPr>
      <w:ind w:left="708"/>
    </w:pPr>
  </w:style>
  <w:style w:type="paragraph" w:customStyle="1" w:styleId="western">
    <w:name w:val="western"/>
    <w:basedOn w:val="Standard"/>
    <w:pPr>
      <w:spacing w:before="280"/>
      <w:jc w:val="both"/>
    </w:pPr>
    <w:rPr>
      <w:rFonts w:ascii="Arial" w:eastAsia="Arial" w:hAnsi="Arial" w:cs="Arial"/>
      <w:color w:val="000000"/>
      <w:sz w:val="24"/>
      <w:szCs w:val="24"/>
      <w:lang w:val="es-ES"/>
    </w:rPr>
  </w:style>
  <w:style w:type="paragraph" w:styleId="Pargrafdellista">
    <w:name w:val="List Paragraph"/>
    <w:basedOn w:val="Standard"/>
    <w:pPr>
      <w:ind w:left="720"/>
    </w:pPr>
  </w:style>
  <w:style w:type="paragraph" w:customStyle="1" w:styleId="Cuerpodetexto">
    <w:name w:val="Cuerpo de texto"/>
    <w:basedOn w:val="Standard"/>
    <w:pPr>
      <w:jc w:val="both"/>
    </w:pPr>
    <w:rPr>
      <w:rFonts w:ascii="LegacySanITCBoo" w:eastAsia="LegacySanITCBoo" w:hAnsi="LegacySanITCBoo" w:cs="LegacySanITCBoo"/>
      <w:sz w:val="26"/>
    </w:rPr>
  </w:style>
  <w:style w:type="paragraph" w:styleId="NormalWeb">
    <w:name w:val="Normal (Web)"/>
    <w:basedOn w:val="Standard"/>
    <w:pPr>
      <w:spacing w:before="280" w:after="142" w:line="288" w:lineRule="auto"/>
    </w:pPr>
    <w:rPr>
      <w:sz w:val="24"/>
      <w:szCs w:val="24"/>
      <w:lang w:val="es-ES"/>
    </w:rPr>
  </w:style>
  <w:style w:type="paragraph" w:customStyle="1" w:styleId="Default">
    <w:name w:val="Default"/>
    <w:rPr>
      <w:rFonts w:ascii="Noto Sans" w:eastAsia="Noto Sans" w:hAnsi="Noto Sans" w:cs="Noto Sans"/>
      <w:color w:val="000000"/>
    </w:rPr>
  </w:style>
  <w:style w:type="paragraph" w:styleId="Textindependent2">
    <w:name w:val="Body Text 2"/>
    <w:basedOn w:val="Standard"/>
    <w:pPr>
      <w:spacing w:after="120" w:line="480" w:lineRule="auto"/>
    </w:pPr>
  </w:style>
  <w:style w:type="paragraph" w:customStyle="1" w:styleId="Encabezado1">
    <w:name w:val="Encabezado 1"/>
    <w:basedOn w:val="Standard"/>
    <w:next w:val="Standard"/>
    <w:pPr>
      <w:keepNext/>
      <w:jc w:val="center"/>
      <w:outlineLvl w:val="0"/>
    </w:pPr>
    <w:rPr>
      <w:b/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uentedeprrafopredeter1">
    <w:name w:val="Fuente de párrafo predeter.1"/>
  </w:style>
  <w:style w:type="character" w:customStyle="1" w:styleId="Absatz-Standardschriftart">
    <w:name w:val="Absatz-Standardschriftart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EncabezadoCar">
    <w:name w:val="Encabezado Car"/>
    <w:aliases w:val="Texto tabla Car,PO Car"/>
    <w:basedOn w:val="Fuentedeprrafopredeter10"/>
    <w:uiPriority w:val="99"/>
    <w:rPr>
      <w:rFonts w:ascii="Arial" w:eastAsia="Arial" w:hAnsi="Arial" w:cs="Arial"/>
      <w:sz w:val="24"/>
      <w:lang w:val="ca-ES"/>
    </w:rPr>
  </w:style>
  <w:style w:type="character" w:customStyle="1" w:styleId="TextoindependienteCar">
    <w:name w:val="Texto independiente Car"/>
    <w:basedOn w:val="Fuentedeprrafopredeter10"/>
    <w:rPr>
      <w:sz w:val="28"/>
      <w:lang w:val="ca-ES"/>
    </w:rPr>
  </w:style>
  <w:style w:type="character" w:customStyle="1" w:styleId="Ttulo1Car">
    <w:name w:val="Título 1 Car"/>
    <w:basedOn w:val="Fuentedeprrafopredeter10"/>
    <w:rPr>
      <w:sz w:val="24"/>
      <w:lang w:val="ca-E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ListLabel422">
    <w:name w:val="ListLabel 422"/>
    <w:rPr>
      <w:rFonts w:ascii="Noto Sans" w:eastAsia="Noto Sans" w:hAnsi="Noto Sans" w:cs="LegacySanITCBoo"/>
      <w:b w:val="0"/>
      <w:sz w:val="22"/>
      <w:szCs w:val="26"/>
    </w:rPr>
  </w:style>
  <w:style w:type="character" w:customStyle="1" w:styleId="ListLabel421">
    <w:name w:val="ListLabel 421"/>
    <w:rPr>
      <w:rFonts w:ascii="Noto Sans" w:eastAsia="Noto Sans" w:hAnsi="Noto Sans" w:cs="Noto Sans"/>
      <w:sz w:val="21"/>
      <w:szCs w:val="21"/>
    </w:rPr>
  </w:style>
  <w:style w:type="character" w:customStyle="1" w:styleId="Internetlink">
    <w:name w:val="Internet link"/>
    <w:basedOn w:val="Lletraperdefectedelpargraf"/>
    <w:rPr>
      <w:color w:val="0000FF"/>
      <w:u w:val="single"/>
    </w:rPr>
  </w:style>
  <w:style w:type="character" w:customStyle="1" w:styleId="ListLabel440">
    <w:name w:val="ListLabel 440"/>
    <w:rPr>
      <w:rFonts w:ascii="Noto Sans" w:eastAsia="Noto Sans" w:hAnsi="Noto Sans" w:cs="Noto Sans"/>
      <w:sz w:val="21"/>
      <w:szCs w:val="21"/>
      <w:shd w:val="clear" w:color="auto" w:fill="FFFFFF"/>
      <w:lang w:val="ca-ES"/>
    </w:rPr>
  </w:style>
  <w:style w:type="numbering" w:customStyle="1" w:styleId="WW8Num1">
    <w:name w:val="WW8Num1"/>
    <w:basedOn w:val="Sensellista"/>
    <w:pPr>
      <w:numPr>
        <w:numId w:val="1"/>
      </w:numPr>
    </w:pPr>
  </w:style>
  <w:style w:type="numbering" w:customStyle="1" w:styleId="WWNum1">
    <w:name w:val="WWNum1"/>
    <w:basedOn w:val="Sensellista"/>
    <w:pPr>
      <w:numPr>
        <w:numId w:val="2"/>
      </w:numPr>
    </w:pPr>
  </w:style>
  <w:style w:type="numbering" w:customStyle="1" w:styleId="WW8Num2">
    <w:name w:val="WW8Num2"/>
    <w:basedOn w:val="Sensellista"/>
    <w:pPr>
      <w:numPr>
        <w:numId w:val="3"/>
      </w:numPr>
    </w:pPr>
  </w:style>
  <w:style w:type="numbering" w:customStyle="1" w:styleId="WWNum4">
    <w:name w:val="WWNum4"/>
    <w:basedOn w:val="Sensellista"/>
    <w:pPr>
      <w:numPr>
        <w:numId w:val="4"/>
      </w:numPr>
    </w:pPr>
  </w:style>
  <w:style w:type="numbering" w:customStyle="1" w:styleId="WWNum3">
    <w:name w:val="WWNum3"/>
    <w:basedOn w:val="Sensellista"/>
    <w:pPr>
      <w:numPr>
        <w:numId w:val="5"/>
      </w:numPr>
    </w:pPr>
  </w:style>
  <w:style w:type="numbering" w:customStyle="1" w:styleId="WWNum2">
    <w:name w:val="WWNum2"/>
    <w:basedOn w:val="Sensellista"/>
    <w:pPr>
      <w:numPr>
        <w:numId w:val="6"/>
      </w:numPr>
    </w:pPr>
  </w:style>
  <w:style w:type="numbering" w:customStyle="1" w:styleId="WWNum33">
    <w:name w:val="WWNum33"/>
    <w:basedOn w:val="Sensellista"/>
    <w:pPr>
      <w:numPr>
        <w:numId w:val="7"/>
      </w:numPr>
    </w:pPr>
  </w:style>
  <w:style w:type="character" w:styleId="Enlla">
    <w:name w:val="Hyperlink"/>
    <w:rsid w:val="00A76B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actacio@alcudia.net" TargetMode="External"/><Relationship Id="rId2" Type="http://schemas.openxmlformats.org/officeDocument/2006/relationships/hyperlink" Target="http://www.alcudia.ne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 - 6</vt:lpstr>
      <vt:lpstr>D - 6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- 6</dc:title>
  <dc:creator>u07265</dc:creator>
  <cp:lastModifiedBy>Sebastià Gallardo de Arriba</cp:lastModifiedBy>
  <cp:revision>2</cp:revision>
  <cp:lastPrinted>2021-02-19T12:48:00Z</cp:lastPrinted>
  <dcterms:created xsi:type="dcterms:W3CDTF">2024-03-22T07:49:00Z</dcterms:created>
  <dcterms:modified xsi:type="dcterms:W3CDTF">2024-03-22T07:49:00Z</dcterms:modified>
</cp:coreProperties>
</file>